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F" w:rsidRDefault="00B4102E">
      <w:bookmarkStart w:id="0" w:name="_GoBack"/>
      <w:bookmarkEnd w:id="0"/>
      <w:r>
        <w:t>………………………………………………..</w:t>
      </w:r>
    </w:p>
    <w:p w:rsidR="00B4102E" w:rsidRDefault="00B4102E">
      <w:r>
        <w:t xml:space="preserve">                  Name</w:t>
      </w:r>
    </w:p>
    <w:p w:rsidR="00B4102E" w:rsidRDefault="00B4102E">
      <w:r>
        <w:t>………………………………………………..</w:t>
      </w:r>
    </w:p>
    <w:p w:rsidR="00B4102E" w:rsidRDefault="00B4102E"/>
    <w:p w:rsidR="00B4102E" w:rsidRDefault="00B4102E">
      <w:r>
        <w:t>………………………………………………</w:t>
      </w:r>
      <w:r w:rsidR="007B6ACC">
        <w:t>…………………………….</w:t>
      </w:r>
    </w:p>
    <w:p w:rsidR="00B4102E" w:rsidRDefault="00B4102E">
      <w:r>
        <w:t xml:space="preserve">                Adresse</w:t>
      </w:r>
      <w:r w:rsidR="007B6ACC">
        <w:t xml:space="preserve">                   Telefonnummer</w:t>
      </w:r>
    </w:p>
    <w:p w:rsidR="00B4102E" w:rsidRDefault="00B4102E">
      <w:r>
        <w:t xml:space="preserve">                                                                                                                                      …………………………………..</w:t>
      </w:r>
    </w:p>
    <w:p w:rsidR="00B4102E" w:rsidRDefault="00B4102E">
      <w:r>
        <w:t xml:space="preserve">                                                                                                                                                  Datum</w:t>
      </w:r>
    </w:p>
    <w:p w:rsidR="00B4102E" w:rsidRDefault="00B4102E">
      <w:r>
        <w:rPr>
          <w:u w:val="single"/>
        </w:rPr>
        <w:t xml:space="preserve">Betr.: </w:t>
      </w:r>
      <w:r w:rsidR="00E978CD">
        <w:t>Ansuchen um Befüllung von Schwimmbecken und Teichen.</w:t>
      </w:r>
    </w:p>
    <w:p w:rsidR="00B4102E" w:rsidRDefault="00B4102E"/>
    <w:p w:rsidR="00B4102E" w:rsidRDefault="00B4102E">
      <w:r>
        <w:t>An das</w:t>
      </w:r>
    </w:p>
    <w:p w:rsidR="00B4102E" w:rsidRDefault="00B4102E">
      <w:r>
        <w:t>Gemeindeamt Spital am Pyhrn</w:t>
      </w:r>
    </w:p>
    <w:p w:rsidR="00B4102E" w:rsidRDefault="00B4102E">
      <w:r>
        <w:t>Stiftsplatz 7</w:t>
      </w:r>
    </w:p>
    <w:p w:rsidR="00B4102E" w:rsidRDefault="00B4102E">
      <w:r>
        <w:t>4582 Spital am Pyhrn</w:t>
      </w:r>
    </w:p>
    <w:p w:rsidR="00B4102E" w:rsidRDefault="00B4102E"/>
    <w:p w:rsidR="00B4102E" w:rsidRDefault="00B4102E">
      <w:r>
        <w:t>Sehr geehrte Damen und Herren!</w:t>
      </w:r>
    </w:p>
    <w:p w:rsidR="00B4102E" w:rsidRDefault="00B4102E">
      <w:r>
        <w:t>Ich</w:t>
      </w:r>
      <w:r w:rsidR="007B6ACC">
        <w:t>/wir ersuche(n) hiermit höflich um die Befüllung unseres Schwimm</w:t>
      </w:r>
      <w:r w:rsidR="00E978CD">
        <w:t>bades/Teiches:</w:t>
      </w:r>
    </w:p>
    <w:p w:rsidR="00B4102E" w:rsidRDefault="00B4102E">
      <w:r w:rsidRPr="00B4102E">
        <w:rPr>
          <w:u w:val="single"/>
        </w:rPr>
        <w:t>Termin:</w:t>
      </w:r>
      <w:r>
        <w:t xml:space="preserve"> ……………………………………………………………………………</w:t>
      </w:r>
    </w:p>
    <w:p w:rsidR="00B4102E" w:rsidRDefault="00B4102E">
      <w:r>
        <w:t xml:space="preserve">                                 Datum und Uhrzeit</w:t>
      </w:r>
    </w:p>
    <w:p w:rsidR="00B4102E" w:rsidRDefault="007B6AC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204470</wp:posOffset>
                </wp:positionV>
                <wp:extent cx="180975" cy="209550"/>
                <wp:effectExtent l="0" t="0" r="28575" b="1905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BCCA2E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margin-left:357.4pt;margin-top:16.1pt;width:14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" fillcolor="white [3201]" strokecolor="black [3200]" strokeweight="1pt"/>
            </w:pict>
          </mc:Fallback>
        </mc:AlternateContent>
      </w:r>
    </w:p>
    <w:p w:rsidR="007B6ACC" w:rsidRDefault="007B6AC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C27D9" wp14:editId="0CE17538">
                <wp:simplePos x="0" y="0"/>
                <wp:positionH relativeFrom="column">
                  <wp:posOffset>4543425</wp:posOffset>
                </wp:positionH>
                <wp:positionV relativeFrom="paragraph">
                  <wp:posOffset>234315</wp:posOffset>
                </wp:positionV>
                <wp:extent cx="180975" cy="209550"/>
                <wp:effectExtent l="0" t="0" r="28575" b="19050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30EC3F" id="Flussdiagramm: Prozess 6" o:spid="_x0000_s1026" type="#_x0000_t109" style="position:absolute;margin-left:357.75pt;margin-top:18.45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" fillcolor="white [3201]" strokecolor="black [3200]" strokeweight="1pt"/>
            </w:pict>
          </mc:Fallback>
        </mc:AlternateContent>
      </w:r>
      <w:r w:rsidR="00410011">
        <w:t xml:space="preserve">Die Befüllung erfolgt mittels Gartenschlauch </w:t>
      </w:r>
      <w:r>
        <w:t>aus der Hausanschlussleitung …..</w:t>
      </w:r>
      <w:r w:rsidR="00410011">
        <w:t xml:space="preserve">              </w:t>
      </w:r>
    </w:p>
    <w:p w:rsidR="00410011" w:rsidRDefault="00410011">
      <w:r>
        <w:t>Die Befüllung erfolgt durch die Freiwillige Feuerwehr ……</w:t>
      </w:r>
      <w:r w:rsidR="007B6ACC">
        <w:t>………………………………</w:t>
      </w:r>
      <w:r>
        <w:t xml:space="preserve">         </w:t>
      </w:r>
    </w:p>
    <w:p w:rsidR="00B4102E" w:rsidRDefault="00B4102E">
      <w:r w:rsidRPr="00B4102E">
        <w:rPr>
          <w:u w:val="single"/>
        </w:rPr>
        <w:t>Benötigte Wassermenge:</w:t>
      </w:r>
      <w:r>
        <w:t xml:space="preserve"> ……………………… m3</w:t>
      </w:r>
    </w:p>
    <w:p w:rsidR="007B6ACC" w:rsidRDefault="007B6ACC">
      <w:r>
        <w:t>Eine Hydranten Bedienung ist nur durch die Mitglieder der FF oder Bedienstete des Bauhofes zulässig.</w:t>
      </w:r>
    </w:p>
    <w:p w:rsidR="00974E3A" w:rsidRDefault="00B4102E" w:rsidP="00974E3A">
      <w:r>
        <w:t>Ich (wir) nehme(n) zur Kenntnis, dass wir dafür die Wasserbenützungsgebühr gemäß der jeweils geltenden aktuellen Gebührenordnung der Gemeinde Spital am Pyhrn zu entrichten haben.</w:t>
      </w:r>
      <w:r w:rsidR="00974E3A">
        <w:t xml:space="preserve"> Weiters wird zur Kenntni</w:t>
      </w:r>
      <w:r w:rsidR="00410011">
        <w:t xml:space="preserve">s genommen, dass die Befüllung </w:t>
      </w:r>
      <w:r w:rsidR="00974E3A">
        <w:t>nicht während der Zeiten des höchsten Wasserverbrauchs – zwischen</w:t>
      </w:r>
      <w:r w:rsidR="00A35DAA">
        <w:t xml:space="preserve"> 16</w:t>
      </w:r>
      <w:r w:rsidR="00974E3A">
        <w:t>.00 Und 19.00 Uhr -  erfolgen darf.</w:t>
      </w:r>
    </w:p>
    <w:p w:rsidR="00B4102E" w:rsidRDefault="00B4102E"/>
    <w:p w:rsidR="00B4102E" w:rsidRDefault="00B4102E"/>
    <w:p w:rsidR="00B4102E" w:rsidRDefault="00B4102E" w:rsidP="00B4102E">
      <w:pPr>
        <w:jc w:val="center"/>
      </w:pPr>
      <w:r>
        <w:t>……………………………………………………..</w:t>
      </w:r>
    </w:p>
    <w:p w:rsidR="00B4102E" w:rsidRPr="00B4102E" w:rsidRDefault="00B4102E" w:rsidP="00B4102E">
      <w:pPr>
        <w:jc w:val="center"/>
      </w:pPr>
      <w:r>
        <w:t>Unterschrift</w:t>
      </w:r>
    </w:p>
    <w:sectPr w:rsidR="00B4102E" w:rsidRPr="00B41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E"/>
    <w:rsid w:val="0017475B"/>
    <w:rsid w:val="00281498"/>
    <w:rsid w:val="00410011"/>
    <w:rsid w:val="00500B6A"/>
    <w:rsid w:val="007077B0"/>
    <w:rsid w:val="007B6ACC"/>
    <w:rsid w:val="0091178C"/>
    <w:rsid w:val="00964B15"/>
    <w:rsid w:val="00974E3A"/>
    <w:rsid w:val="00A35DAA"/>
    <w:rsid w:val="00B4102E"/>
    <w:rsid w:val="00BC64A6"/>
    <w:rsid w:val="00CB6D4B"/>
    <w:rsid w:val="00E978CD"/>
    <w:rsid w:val="00F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E3A"/>
    <w:rPr>
      <w:rFonts w:ascii="Segoe UI" w:hAnsi="Segoe UI" w:cs="Segoe UI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E3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Gösweiner Reinhold (Gemeinde Spital am Pyhrn)</dc:creator>
  <cp:lastModifiedBy>Gemeinde</cp:lastModifiedBy>
  <cp:revision>2</cp:revision>
  <cp:lastPrinted>2018-07-16T11:51:00Z</cp:lastPrinted>
  <dcterms:created xsi:type="dcterms:W3CDTF">2019-04-23T08:20:00Z</dcterms:created>
  <dcterms:modified xsi:type="dcterms:W3CDTF">2019-04-23T08:20:00Z</dcterms:modified>
</cp:coreProperties>
</file>